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D7" w:rsidRDefault="005A4E45" w:rsidP="004D6E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_GoBack"/>
      <w:r w:rsidRPr="004D6ED7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19050</wp:posOffset>
            </wp:positionV>
            <wp:extent cx="1789430" cy="2228850"/>
            <wp:effectExtent l="19050" t="0" r="1270" b="0"/>
            <wp:wrapThrough wrapText="bothSides">
              <wp:wrapPolygon edited="0">
                <wp:start x="-230" y="0"/>
                <wp:lineTo x="-230" y="21415"/>
                <wp:lineTo x="21615" y="21415"/>
                <wp:lineTo x="21615" y="20862"/>
                <wp:lineTo x="21385" y="20677"/>
                <wp:lineTo x="21615" y="20677"/>
                <wp:lineTo x="21615" y="6092"/>
                <wp:lineTo x="21385" y="5908"/>
                <wp:lineTo x="21615" y="5908"/>
                <wp:lineTo x="21615" y="369"/>
                <wp:lineTo x="21385" y="0"/>
                <wp:lineTo x="-230" y="0"/>
              </wp:wrapPolygon>
            </wp:wrapThrough>
            <wp:docPr id="3" name="Рисунок 3" descr="C:\Users\User\Desktop\183-1837672_beb-gestante-baby-painting-baby-cards-kids-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83-1837672_beb-gestante-baby-painting-baby-cards-kids-car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5A4E45" w:rsidRPr="004D6ED7" w:rsidRDefault="005A4E45" w:rsidP="004D6E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A4E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Консультация для родителей </w:t>
      </w:r>
    </w:p>
    <w:p w:rsidR="005A4E45" w:rsidRPr="005A4E45" w:rsidRDefault="005A4E45" w:rsidP="005A4E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</w:rPr>
      </w:pPr>
      <w:r w:rsidRPr="005A4E45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</w:rPr>
        <w:t>«Как «разговорить</w:t>
      </w:r>
      <w:r w:rsidR="009A65E2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</w:rPr>
        <w:t>»</w:t>
      </w:r>
      <w:r w:rsidRPr="005A4E45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</w:rPr>
        <w:t xml:space="preserve"> вашего малыша»</w:t>
      </w:r>
    </w:p>
    <w:p w:rsidR="005A4E45" w:rsidRPr="005A4E45" w:rsidRDefault="005A4E45" w:rsidP="005A4E4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E45">
        <w:rPr>
          <w:rFonts w:ascii="Times New Roman" w:eastAsia="Times New Roman" w:hAnsi="Times New Roman" w:cs="Times New Roman"/>
          <w:sz w:val="28"/>
          <w:szCs w:val="28"/>
        </w:rPr>
        <w:t>В возрасте между двумя и тремя годами речь ребенка развивается особенно интенсивно.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E45">
        <w:rPr>
          <w:rFonts w:ascii="Times New Roman" w:eastAsia="Times New Roman" w:hAnsi="Times New Roman" w:cs="Times New Roman"/>
          <w:sz w:val="28"/>
          <w:szCs w:val="28"/>
          <w:u w:val="single"/>
        </w:rPr>
        <w:t>Исследования показывают</w:t>
      </w:r>
      <w:r w:rsidRPr="005A4E45">
        <w:rPr>
          <w:rFonts w:ascii="Times New Roman" w:eastAsia="Times New Roman" w:hAnsi="Times New Roman" w:cs="Times New Roman"/>
          <w:sz w:val="28"/>
          <w:szCs w:val="28"/>
        </w:rPr>
        <w:t>: в этот период значительно расширяется его словарь. Если в два года - это около 270 слов, в два с половиной — 450, то в три года уже 800, а у хорошо развитых детей набирается и более 1000 слов.</w:t>
      </w:r>
    </w:p>
    <w:p w:rsidR="005A4E45" w:rsidRPr="005A4E45" w:rsidRDefault="005A4E45" w:rsidP="005A4E4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Узнав об этом, многие </w:t>
      </w:r>
      <w:r w:rsidRPr="004D6ED7">
        <w:rPr>
          <w:rFonts w:ascii="Times New Roman" w:eastAsia="Times New Roman" w:hAnsi="Times New Roman" w:cs="Times New Roman"/>
          <w:bCs/>
          <w:sz w:val="28"/>
          <w:szCs w:val="28"/>
        </w:rPr>
        <w:t>родители удивятся и</w:t>
      </w:r>
      <w:r w:rsidRPr="005A4E45">
        <w:rPr>
          <w:rFonts w:ascii="Times New Roman" w:eastAsia="Times New Roman" w:hAnsi="Times New Roman" w:cs="Times New Roman"/>
          <w:sz w:val="28"/>
          <w:szCs w:val="28"/>
        </w:rPr>
        <w:t>, возможно, даже забеспокоятся. Как же так? А наша дочка, которой скоро три года, говорит мало и неохотно. А наш мальчик вообще молчит, хотя понимает буквально все.</w:t>
      </w:r>
    </w:p>
    <w:p w:rsidR="005A4E45" w:rsidRPr="005A4E45" w:rsidRDefault="005A4E45" w:rsidP="005A4E4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Подчеркиваем, приведенные данные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среднестатистические показатели. Есть дети, словарь которых к трем годам достигает 1500 слов; есть плохо говорящие дети с небогатым запасом звукоподражаний и простеньких для </w:t>
      </w:r>
      <w:proofErr w:type="spellStart"/>
      <w:r w:rsidRPr="005A4E45">
        <w:rPr>
          <w:rFonts w:ascii="Times New Roman" w:eastAsia="Times New Roman" w:hAnsi="Times New Roman" w:cs="Times New Roman"/>
          <w:sz w:val="28"/>
          <w:szCs w:val="28"/>
        </w:rPr>
        <w:t>выговаривания</w:t>
      </w:r>
      <w:proofErr w:type="spellEnd"/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 слов. Но есть и вовсе неговорящие дети, хотя при этом они все понимают и адекватно реагируют на вопросы. Таких ребятишек надо обязательно показать специалистам. Любое отставание в речевом развитии опасно. Оно влечет за собой отставание в умственном развитии.</w:t>
      </w:r>
    </w:p>
    <w:p w:rsidR="005A4E45" w:rsidRPr="005A4E45" w:rsidRDefault="005A4E45" w:rsidP="005A4E4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E45">
        <w:rPr>
          <w:rFonts w:ascii="Times New Roman" w:eastAsia="Times New Roman" w:hAnsi="Times New Roman" w:cs="Times New Roman"/>
          <w:sz w:val="28"/>
          <w:szCs w:val="28"/>
        </w:rPr>
        <w:t>Что надо делать, чтобы помочь ребенку успешно овладевать родным языком? Прежде всего</w:t>
      </w:r>
      <w:r w:rsidR="004D6ED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обеспечить внутреннее эмоциональное благополучие </w:t>
      </w:r>
      <w:r w:rsidRPr="004D6ED7">
        <w:rPr>
          <w:rFonts w:ascii="Times New Roman" w:eastAsia="Times New Roman" w:hAnsi="Times New Roman" w:cs="Times New Roman"/>
          <w:bCs/>
          <w:sz w:val="28"/>
          <w:szCs w:val="28"/>
        </w:rPr>
        <w:t>малыша</w:t>
      </w:r>
      <w:r w:rsidRPr="005A4E45">
        <w:rPr>
          <w:rFonts w:ascii="Times New Roman" w:eastAsia="Times New Roman" w:hAnsi="Times New Roman" w:cs="Times New Roman"/>
          <w:sz w:val="28"/>
          <w:szCs w:val="28"/>
        </w:rPr>
        <w:t>. Если ребенку хорошо, спокойно, то он говорит. Но даже самый болтливый спрячется за взрослого и откажется поздороваться с чужой тетей, если его что-то насторожило.</w:t>
      </w:r>
    </w:p>
    <w:p w:rsidR="005A4E45" w:rsidRPr="005A4E45" w:rsidRDefault="005A4E45" w:rsidP="005A4E4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E45">
        <w:rPr>
          <w:rFonts w:ascii="Times New Roman" w:eastAsia="Times New Roman" w:hAnsi="Times New Roman" w:cs="Times New Roman"/>
          <w:sz w:val="28"/>
          <w:szCs w:val="28"/>
        </w:rPr>
        <w:t>И в детском саду говорящий ребенок будет молчать, пока не адаптируется и не почувствует, что воспитатели пытаются понять его и готовы, если это потребуется, прийти на помощь.</w:t>
      </w:r>
    </w:p>
    <w:p w:rsidR="005A4E45" w:rsidRPr="005A4E45" w:rsidRDefault="005A4E45" w:rsidP="005A4E4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E45">
        <w:rPr>
          <w:rFonts w:ascii="Times New Roman" w:eastAsia="Times New Roman" w:hAnsi="Times New Roman" w:cs="Times New Roman"/>
          <w:sz w:val="28"/>
          <w:szCs w:val="28"/>
        </w:rPr>
        <w:t>Как же достичь эмоционального благополучия ребенка? Бескорыстной любов</w:t>
      </w:r>
      <w:r>
        <w:rPr>
          <w:rFonts w:ascii="Times New Roman" w:eastAsia="Times New Roman" w:hAnsi="Times New Roman" w:cs="Times New Roman"/>
          <w:sz w:val="28"/>
          <w:szCs w:val="28"/>
        </w:rPr>
        <w:t>ью, доброжелательностью и терпе</w:t>
      </w:r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нием. Никогда не вымещайте на ребенке свою злость. Не кричите на него, не оскорбляйте ни в домашней обстановке, ни тем более вне дома. Раздражительность и нетерпимость вредны и ему, и вам. Ведь </w:t>
      </w:r>
      <w:r w:rsidRPr="004D6ED7">
        <w:rPr>
          <w:rFonts w:ascii="Times New Roman" w:eastAsia="Times New Roman" w:hAnsi="Times New Roman" w:cs="Times New Roman"/>
          <w:bCs/>
          <w:sz w:val="28"/>
          <w:szCs w:val="28"/>
        </w:rPr>
        <w:t>малыш лепит себя с вас</w:t>
      </w:r>
      <w:r w:rsidRPr="005A4E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E45" w:rsidRPr="005A4E45" w:rsidRDefault="005A4E45" w:rsidP="005A4E4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Педагоги, работающие с детьми раннего возраста, безошибочно определяют семьи, в которых </w:t>
      </w:r>
      <w:r w:rsidRPr="004D6ED7">
        <w:rPr>
          <w:rFonts w:ascii="Times New Roman" w:eastAsia="Times New Roman" w:hAnsi="Times New Roman" w:cs="Times New Roman"/>
          <w:bCs/>
          <w:sz w:val="28"/>
          <w:szCs w:val="28"/>
        </w:rPr>
        <w:t>родители</w:t>
      </w:r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 не хотят или не умеют увидеть в живущем с ними маленьком человечке развивающуюся личность. Если </w:t>
      </w:r>
      <w:r w:rsidRPr="004D6ED7">
        <w:rPr>
          <w:rFonts w:ascii="Times New Roman" w:eastAsia="Times New Roman" w:hAnsi="Times New Roman" w:cs="Times New Roman"/>
          <w:bCs/>
          <w:sz w:val="28"/>
          <w:szCs w:val="28"/>
        </w:rPr>
        <w:t>родители</w:t>
      </w:r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действительно любят и бережно растят ребенка, то он ласков и доверчив, в его поведении нет настороженности, отсутствует грубоватая, крикливая речь, и он, как правило, не раздражителен и не слезлив.</w:t>
      </w:r>
    </w:p>
    <w:p w:rsidR="005A4E45" w:rsidRDefault="005A4E45" w:rsidP="005A4E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E45" w:rsidRPr="005A4E45" w:rsidRDefault="005A4E45" w:rsidP="005A4E4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E45">
        <w:rPr>
          <w:rFonts w:ascii="Times New Roman" w:eastAsia="Times New Roman" w:hAnsi="Times New Roman" w:cs="Times New Roman"/>
          <w:sz w:val="28"/>
          <w:szCs w:val="28"/>
        </w:rPr>
        <w:t>На третьем году жизни дети начинают значительно лучше понимать обращенную к ним речь окружающих, и это открывает широкие возможности для возникновения новых видов общения. Освоение речи качественно меняет ориентировку ребенка в окружающем мире и обеспечивает более быстрое приспособление к среде.</w:t>
      </w:r>
    </w:p>
    <w:p w:rsidR="005A4E45" w:rsidRPr="005A4E45" w:rsidRDefault="005A4E45" w:rsidP="005A4E4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E45">
        <w:rPr>
          <w:rFonts w:ascii="Times New Roman" w:eastAsia="Times New Roman" w:hAnsi="Times New Roman" w:cs="Times New Roman"/>
          <w:sz w:val="28"/>
          <w:szCs w:val="28"/>
        </w:rPr>
        <w:t>Воспитатели не случайно широко используют в практике работы с детьми 2-3 лет вопросы и задания, требующие как ответа словом,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E45">
        <w:rPr>
          <w:rFonts w:ascii="Times New Roman" w:eastAsia="Times New Roman" w:hAnsi="Times New Roman" w:cs="Times New Roman"/>
          <w:sz w:val="28"/>
          <w:szCs w:val="28"/>
        </w:rPr>
        <w:t>так и ответа действием: покажи, найди, принеси, сделай то-то.</w:t>
      </w:r>
    </w:p>
    <w:p w:rsidR="005A4E45" w:rsidRPr="005A4E45" w:rsidRDefault="005A4E45" w:rsidP="005A4E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— Чтобы пришить зайке красивый носик, нужна маленькая розовая пуговица с двумя дырками. Давайте посмотрим, нет ли маленькой розовой пуговицы с двумя дырками </w:t>
      </w:r>
      <w:r w:rsidRPr="005A4E45">
        <w:rPr>
          <w:rFonts w:ascii="Times New Roman" w:eastAsia="Times New Roman" w:hAnsi="Times New Roman" w:cs="Times New Roman"/>
          <w:i/>
          <w:iCs/>
          <w:sz w:val="28"/>
          <w:szCs w:val="28"/>
        </w:rPr>
        <w:t>(описание пуговицы повторяется преднамеренно)</w:t>
      </w:r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 в коробке, где хранятся пуговицы.</w:t>
      </w:r>
    </w:p>
    <w:p w:rsidR="005A4E45" w:rsidRPr="005A4E45" w:rsidRDefault="005A4E45" w:rsidP="005A4E4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E45">
        <w:rPr>
          <w:rFonts w:ascii="Times New Roman" w:eastAsia="Times New Roman" w:hAnsi="Times New Roman" w:cs="Times New Roman"/>
          <w:sz w:val="28"/>
          <w:szCs w:val="28"/>
        </w:rPr>
        <w:t>Дети активно начинают рассматривать пуговицы, рассыпанные по столу. Одни предлагают педагогу любые маленькие пуговички. «Она не розовая, она желтенькая, а нужна розовая пуговичка с двумя дырками», — растолковывает воспитатель. Другие приносят педагогу нужные по цвету,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E45">
        <w:rPr>
          <w:rFonts w:ascii="Times New Roman" w:eastAsia="Times New Roman" w:hAnsi="Times New Roman" w:cs="Times New Roman"/>
          <w:sz w:val="28"/>
          <w:szCs w:val="28"/>
        </w:rPr>
        <w:t>но не подходящие по форме</w:t>
      </w:r>
      <w:r w:rsidRPr="004D6ED7">
        <w:rPr>
          <w:rFonts w:ascii="Times New Roman" w:eastAsia="Times New Roman" w:hAnsi="Times New Roman" w:cs="Times New Roman"/>
          <w:sz w:val="28"/>
          <w:szCs w:val="28"/>
        </w:rPr>
        <w:t>: либо пуговицы «</w:t>
      </w:r>
      <w:r w:rsidRPr="005A4E45">
        <w:rPr>
          <w:rFonts w:ascii="Times New Roman" w:eastAsia="Times New Roman" w:hAnsi="Times New Roman" w:cs="Times New Roman"/>
          <w:sz w:val="28"/>
          <w:szCs w:val="28"/>
        </w:rPr>
        <w:t>на ножках», либо с четырьмя дырками. И эти пуговицы воспитатель не принимает, терпеливо объясняя суть отказа.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Но дети успели почерпнуть новую информацию и теперь пытаются ее осмыслить: </w:t>
      </w:r>
      <w:r w:rsidRPr="005A4E45">
        <w:rPr>
          <w:rFonts w:ascii="Times New Roman" w:eastAsia="Times New Roman" w:hAnsi="Times New Roman" w:cs="Times New Roman"/>
          <w:i/>
          <w:iCs/>
          <w:sz w:val="28"/>
          <w:szCs w:val="28"/>
        </w:rPr>
        <w:t>«Пуговица на ножке? Что ли она грибок?»</w:t>
      </w:r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 Нужные пуговицы в конце концов находятся.</w:t>
      </w:r>
    </w:p>
    <w:p w:rsidR="005A4E45" w:rsidRPr="005A4E45" w:rsidRDefault="005A4E45" w:rsidP="005A4E4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Детским пальчикам совсем не просто взять маленькую пуговичку и удержать ее. Но это занятие весьма полезно для развития мелкой мускулатуры пальцев. Особенно необходимо оно </w:t>
      </w:r>
      <w:r w:rsidRPr="004D6ED7">
        <w:rPr>
          <w:rFonts w:ascii="Times New Roman" w:eastAsia="Times New Roman" w:hAnsi="Times New Roman" w:cs="Times New Roman"/>
          <w:bCs/>
          <w:sz w:val="28"/>
          <w:szCs w:val="28"/>
        </w:rPr>
        <w:t>малышам</w:t>
      </w:r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 с задержками в речевом развитии. Зная об этой зависимости, </w:t>
      </w:r>
      <w:r w:rsidRPr="004D6ED7">
        <w:rPr>
          <w:rFonts w:ascii="Times New Roman" w:eastAsia="Times New Roman" w:hAnsi="Times New Roman" w:cs="Times New Roman"/>
          <w:bCs/>
          <w:sz w:val="28"/>
          <w:szCs w:val="28"/>
        </w:rPr>
        <w:t>родители</w:t>
      </w:r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 будут стараться разрабатывать гибкость детских пальчиков, ускоряя появление в речи ребенка новых звукоподражаний и слов. Мы подскажем, какие упражнения приятны детям</w:t>
      </w:r>
    </w:p>
    <w:p w:rsidR="005A4E45" w:rsidRPr="005A4E45" w:rsidRDefault="005A4E45" w:rsidP="005A4E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1A7568">
        <w:rPr>
          <w:rFonts w:ascii="Times New Roman" w:eastAsia="Times New Roman" w:hAnsi="Times New Roman" w:cs="Times New Roman"/>
          <w:i/>
          <w:iCs/>
          <w:sz w:val="28"/>
          <w:szCs w:val="28"/>
        </w:rPr>
        <w:t>«Топ-топ-топ по пальчикам</w:t>
      </w:r>
      <w:r w:rsidRPr="005A4E45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5A4E45">
        <w:rPr>
          <w:rFonts w:ascii="Times New Roman" w:eastAsia="Times New Roman" w:hAnsi="Times New Roman" w:cs="Times New Roman"/>
          <w:sz w:val="28"/>
          <w:szCs w:val="28"/>
        </w:rPr>
        <w:t>,— приговаривает взрослый, разминая суставы на пальцах рук ребенка. Сейчас в продаже есть специальные пружинки в виде колец, которые надеваются на палец и прокатываются по нему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(Су-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A4E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E45" w:rsidRPr="005A4E45" w:rsidRDefault="005A4E45" w:rsidP="005A4E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— Переложим горошинки </w:t>
      </w:r>
      <w:r w:rsidRPr="005A4E45">
        <w:rPr>
          <w:rFonts w:ascii="Times New Roman" w:eastAsia="Times New Roman" w:hAnsi="Times New Roman" w:cs="Times New Roman"/>
          <w:i/>
          <w:iCs/>
          <w:sz w:val="28"/>
          <w:szCs w:val="28"/>
        </w:rPr>
        <w:t>(фасоль)</w:t>
      </w:r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 из коробки в банку, будем брать их по одной.</w:t>
      </w:r>
    </w:p>
    <w:p w:rsidR="005A4E45" w:rsidRPr="005A4E45" w:rsidRDefault="005A4E45" w:rsidP="005A4E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E45">
        <w:rPr>
          <w:rFonts w:ascii="Times New Roman" w:eastAsia="Times New Roman" w:hAnsi="Times New Roman" w:cs="Times New Roman"/>
          <w:sz w:val="28"/>
          <w:szCs w:val="28"/>
        </w:rPr>
        <w:t>— «</w:t>
      </w:r>
      <w:proofErr w:type="spellStart"/>
      <w:r w:rsidRPr="005A4E45">
        <w:rPr>
          <w:rFonts w:ascii="Times New Roman" w:eastAsia="Times New Roman" w:hAnsi="Times New Roman" w:cs="Times New Roman"/>
          <w:sz w:val="28"/>
          <w:szCs w:val="28"/>
        </w:rPr>
        <w:t>Трам-пам-пам</w:t>
      </w:r>
      <w:proofErr w:type="spellEnd"/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4E45">
        <w:rPr>
          <w:rFonts w:ascii="Times New Roman" w:eastAsia="Times New Roman" w:hAnsi="Times New Roman" w:cs="Times New Roman"/>
          <w:sz w:val="28"/>
          <w:szCs w:val="28"/>
        </w:rPr>
        <w:t>трам-пам-пам</w:t>
      </w:r>
      <w:proofErr w:type="spellEnd"/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 — загудел барабан. И в лад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ним застучали по столу </w:t>
      </w:r>
      <w:r w:rsidRPr="005A4E45">
        <w:rPr>
          <w:rFonts w:ascii="Times New Roman" w:eastAsia="Times New Roman" w:hAnsi="Times New Roman" w:cs="Times New Roman"/>
          <w:i/>
          <w:iCs/>
          <w:sz w:val="28"/>
          <w:szCs w:val="28"/>
        </w:rPr>
        <w:t>(по барабанчику)</w:t>
      </w:r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 твои пальчики».</w:t>
      </w:r>
    </w:p>
    <w:p w:rsidR="005A4E45" w:rsidRPr="005A4E45" w:rsidRDefault="005A4E45" w:rsidP="005A4E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E45">
        <w:rPr>
          <w:rFonts w:ascii="Times New Roman" w:eastAsia="Times New Roman" w:hAnsi="Times New Roman" w:cs="Times New Roman"/>
          <w:sz w:val="28"/>
          <w:szCs w:val="28"/>
        </w:rPr>
        <w:t>— Я раскатаю, расплющу пластилин, а ты с</w:t>
      </w:r>
      <w:r w:rsidR="001A7568">
        <w:rPr>
          <w:rFonts w:ascii="Times New Roman" w:eastAsia="Times New Roman" w:hAnsi="Times New Roman" w:cs="Times New Roman"/>
          <w:sz w:val="28"/>
          <w:szCs w:val="28"/>
        </w:rPr>
        <w:t>делай в нем много дырок.</w:t>
      </w:r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 Работай каждым пальчиком левой и правой руки. Твоя мышка будет рада получить в подарок кусок сыра с дырками.</w:t>
      </w:r>
    </w:p>
    <w:p w:rsidR="005A4E45" w:rsidRDefault="005A4E45" w:rsidP="005A4E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E45" w:rsidRDefault="005A4E45" w:rsidP="005A4E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E45" w:rsidRPr="005A4E45" w:rsidRDefault="005A4E45" w:rsidP="005A4E4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И в детском саду, и дома возникает масса поводов для импровизаций, обогащающие речь детей и доставляющих ребенку радость от общения с любимым взрослым. </w:t>
      </w:r>
      <w:r w:rsidRPr="004D6ED7">
        <w:rPr>
          <w:rFonts w:ascii="Times New Roman" w:eastAsia="Times New Roman" w:hAnsi="Times New Roman" w:cs="Times New Roman"/>
          <w:bCs/>
          <w:sz w:val="28"/>
          <w:szCs w:val="28"/>
        </w:rPr>
        <w:t>Малыш деятелен</w:t>
      </w:r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A7568">
        <w:rPr>
          <w:rFonts w:ascii="Times New Roman" w:eastAsia="Times New Roman" w:hAnsi="Times New Roman" w:cs="Times New Roman"/>
          <w:sz w:val="28"/>
          <w:szCs w:val="28"/>
        </w:rPr>
        <w:t>но он не знает, чем себя занять.</w:t>
      </w:r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 Чаще всего он хочет делать то же, что и вы. Естественно, он изрядно мешает, но во всех случаях полезнее не прогонять его, а привлекать как помощника, периодически восхищаясь его старанием, сообразительностью.</w:t>
      </w:r>
    </w:p>
    <w:p w:rsidR="005A4E45" w:rsidRPr="005A4E45" w:rsidRDefault="005A4E45" w:rsidP="005A4E4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E45">
        <w:rPr>
          <w:rFonts w:ascii="Times New Roman" w:eastAsia="Times New Roman" w:hAnsi="Times New Roman" w:cs="Times New Roman"/>
          <w:sz w:val="28"/>
          <w:szCs w:val="28"/>
        </w:rPr>
        <w:t>Итак, к трем годам ваш ребенок должен стать словоохотливым и даже болтливым человечком, активно стремящимся к речевому общению. Многие дети начинают играть словами, сочиняя свои,</w:t>
      </w:r>
      <w:r w:rsidR="00390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не существующие в родном языке: крекер — брокер — </w:t>
      </w:r>
      <w:proofErr w:type="spellStart"/>
      <w:r w:rsidRPr="005A4E45">
        <w:rPr>
          <w:rFonts w:ascii="Times New Roman" w:eastAsia="Times New Roman" w:hAnsi="Times New Roman" w:cs="Times New Roman"/>
          <w:sz w:val="28"/>
          <w:szCs w:val="28"/>
        </w:rPr>
        <w:t>мекер</w:t>
      </w:r>
      <w:proofErr w:type="spellEnd"/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5A4E45">
        <w:rPr>
          <w:rFonts w:ascii="Times New Roman" w:eastAsia="Times New Roman" w:hAnsi="Times New Roman" w:cs="Times New Roman"/>
          <w:sz w:val="28"/>
          <w:szCs w:val="28"/>
        </w:rPr>
        <w:t>текер</w:t>
      </w:r>
      <w:proofErr w:type="spellEnd"/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5A4E45">
        <w:rPr>
          <w:rFonts w:ascii="Times New Roman" w:eastAsia="Times New Roman" w:hAnsi="Times New Roman" w:cs="Times New Roman"/>
          <w:sz w:val="28"/>
          <w:szCs w:val="28"/>
        </w:rPr>
        <w:t>бекер</w:t>
      </w:r>
      <w:proofErr w:type="spellEnd"/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. Не обрывайте ребенка, с удовольствием проговаривающего свою тарабарщину, так как </w:t>
      </w:r>
      <w:proofErr w:type="spellStart"/>
      <w:r w:rsidRPr="005A4E45">
        <w:rPr>
          <w:rFonts w:ascii="Times New Roman" w:eastAsia="Times New Roman" w:hAnsi="Times New Roman" w:cs="Times New Roman"/>
          <w:sz w:val="28"/>
          <w:szCs w:val="28"/>
        </w:rPr>
        <w:t>римфование</w:t>
      </w:r>
      <w:proofErr w:type="spellEnd"/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 — ценнейшее его приобретение.</w:t>
      </w:r>
    </w:p>
    <w:p w:rsidR="005A4E45" w:rsidRDefault="005A4E45" w:rsidP="00390F2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Иногда дети активно сопровождают речью свои действия, </w:t>
      </w:r>
      <w:r w:rsidR="00390F2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A4E45">
        <w:rPr>
          <w:rFonts w:ascii="Times New Roman" w:eastAsia="Times New Roman" w:hAnsi="Times New Roman" w:cs="Times New Roman"/>
          <w:sz w:val="28"/>
          <w:szCs w:val="28"/>
        </w:rPr>
        <w:t>приборматывают</w:t>
      </w:r>
      <w:proofErr w:type="spellEnd"/>
      <w:r w:rsidR="00390F2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A4E45">
        <w:rPr>
          <w:rFonts w:ascii="Times New Roman" w:eastAsia="Times New Roman" w:hAnsi="Times New Roman" w:cs="Times New Roman"/>
          <w:sz w:val="28"/>
          <w:szCs w:val="28"/>
        </w:rPr>
        <w:t xml:space="preserve">. Эти проявления также нельзя ни пресекать, ни ограничивать, так как они помогают ребенку организовывать свою </w:t>
      </w:r>
      <w:r w:rsidR="00390F28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Pr="005A4E45">
        <w:rPr>
          <w:rFonts w:ascii="Times New Roman" w:eastAsia="Times New Roman" w:hAnsi="Times New Roman" w:cs="Times New Roman"/>
          <w:sz w:val="28"/>
          <w:szCs w:val="28"/>
        </w:rPr>
        <w:t>самостоя</w:t>
      </w:r>
      <w:r>
        <w:rPr>
          <w:rFonts w:ascii="Times New Roman" w:eastAsia="Times New Roman" w:hAnsi="Times New Roman" w:cs="Times New Roman"/>
          <w:sz w:val="28"/>
          <w:szCs w:val="28"/>
        </w:rPr>
        <w:t>тельно.</w:t>
      </w:r>
    </w:p>
    <w:p w:rsidR="00390F28" w:rsidRPr="00390F28" w:rsidRDefault="00390F28" w:rsidP="00390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F28" w:rsidRPr="004D6ED7" w:rsidRDefault="005F419D" w:rsidP="00390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Но всё</w:t>
      </w:r>
      <w:r w:rsidR="00390F28" w:rsidRPr="00390F28">
        <w:rPr>
          <w:rFonts w:ascii="Times New Roman" w:hAnsi="Times New Roman" w:cs="Times New Roman"/>
          <w:sz w:val="28"/>
          <w:szCs w:val="28"/>
        </w:rPr>
        <w:t xml:space="preserve"> же</w:t>
      </w:r>
      <w:r w:rsidR="004D6ED7">
        <w:rPr>
          <w:rFonts w:ascii="Times New Roman" w:hAnsi="Times New Roman" w:cs="Times New Roman"/>
          <w:sz w:val="28"/>
          <w:szCs w:val="28"/>
        </w:rPr>
        <w:t>,</w:t>
      </w:r>
      <w:r w:rsidR="00390F28" w:rsidRPr="00390F28">
        <w:rPr>
          <w:rFonts w:ascii="Times New Roman" w:hAnsi="Times New Roman" w:cs="Times New Roman"/>
          <w:sz w:val="28"/>
          <w:szCs w:val="28"/>
        </w:rPr>
        <w:t xml:space="preserve"> главное</w:t>
      </w:r>
      <w:r w:rsidR="004D6ED7">
        <w:rPr>
          <w:rFonts w:ascii="Times New Roman" w:hAnsi="Times New Roman" w:cs="Times New Roman"/>
          <w:sz w:val="28"/>
          <w:szCs w:val="28"/>
        </w:rPr>
        <w:t xml:space="preserve"> </w:t>
      </w:r>
      <w:r w:rsidR="00390F28" w:rsidRPr="00390F28">
        <w:rPr>
          <w:rFonts w:ascii="Times New Roman" w:hAnsi="Times New Roman" w:cs="Times New Roman"/>
          <w:sz w:val="28"/>
          <w:szCs w:val="28"/>
        </w:rPr>
        <w:t xml:space="preserve">- это ваше общение с малышом, ваш личный пример. Не забывайте, что ничего не делается по мановению волшебной палочки, нужны время, </w:t>
      </w:r>
      <w:r w:rsidR="00390F28" w:rsidRPr="004D6ED7">
        <w:rPr>
          <w:rFonts w:ascii="Times New Roman" w:hAnsi="Times New Roman" w:cs="Times New Roman"/>
          <w:sz w:val="32"/>
          <w:szCs w:val="32"/>
        </w:rPr>
        <w:t>терпение и система.</w:t>
      </w:r>
    </w:p>
    <w:p w:rsidR="00390F28" w:rsidRPr="004D6ED7" w:rsidRDefault="00390F28" w:rsidP="00390F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F28" w:rsidRPr="004D6ED7" w:rsidRDefault="00390F28" w:rsidP="00390F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6ED7">
        <w:rPr>
          <w:rFonts w:ascii="Times New Roman" w:hAnsi="Times New Roman" w:cs="Times New Roman"/>
          <w:b/>
          <w:sz w:val="32"/>
          <w:szCs w:val="32"/>
        </w:rPr>
        <w:t>Успехов вам и бол</w:t>
      </w:r>
      <w:r w:rsidR="004D6ED7">
        <w:rPr>
          <w:rFonts w:ascii="Times New Roman" w:hAnsi="Times New Roman" w:cs="Times New Roman"/>
          <w:b/>
          <w:sz w:val="32"/>
          <w:szCs w:val="32"/>
        </w:rPr>
        <w:t xml:space="preserve">ьше веры в себя и возможности </w:t>
      </w:r>
      <w:r w:rsidRPr="004D6ED7">
        <w:rPr>
          <w:rFonts w:ascii="Times New Roman" w:hAnsi="Times New Roman" w:cs="Times New Roman"/>
          <w:b/>
          <w:sz w:val="32"/>
          <w:szCs w:val="32"/>
        </w:rPr>
        <w:t>своего ребенка.</w:t>
      </w:r>
    </w:p>
    <w:p w:rsidR="00390F28" w:rsidRPr="00390F28" w:rsidRDefault="00390F28" w:rsidP="00390F2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117475</wp:posOffset>
            </wp:positionV>
            <wp:extent cx="4314825" cy="4200525"/>
            <wp:effectExtent l="19050" t="0" r="9525" b="0"/>
            <wp:wrapThrough wrapText="bothSides">
              <wp:wrapPolygon edited="0">
                <wp:start x="-95" y="0"/>
                <wp:lineTo x="-95" y="21551"/>
                <wp:lineTo x="21648" y="21551"/>
                <wp:lineTo x="21648" y="0"/>
                <wp:lineTo x="-95" y="0"/>
              </wp:wrapPolygon>
            </wp:wrapThrough>
            <wp:docPr id="7" name="Рисунок 7" descr="C:\Users\User\Desktop\родители-играют-с-их-детьми-и-они-счастливы-иллюстрация-родителей-151127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родители-играют-с-их-детьми-и-они-счастливы-иллюстрация-родителей-1511277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F28" w:rsidRPr="005A4E45" w:rsidRDefault="00390F28" w:rsidP="00390F2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EC7" w:rsidRDefault="009F2EC7" w:rsidP="005A4E45">
      <w:pPr>
        <w:spacing w:after="0"/>
        <w:jc w:val="both"/>
        <w:rPr>
          <w:sz w:val="28"/>
          <w:szCs w:val="28"/>
        </w:rPr>
      </w:pPr>
    </w:p>
    <w:p w:rsidR="005A4E45" w:rsidRPr="005A4E45" w:rsidRDefault="009A65E2" w:rsidP="00390F28">
      <w:pPr>
        <w:spacing w:after="0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90F28" w:rsidRPr="00390F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5A4E45" w:rsidRPr="005A4E45" w:rsidSect="005A4E45">
      <w:pgSz w:w="11906" w:h="16838"/>
      <w:pgMar w:top="720" w:right="1133" w:bottom="720" w:left="1134" w:header="708" w:footer="708" w:gutter="0"/>
      <w:pgBorders w:offsetFrom="page">
        <w:top w:val="flowersDaisies" w:sz="20" w:space="24" w:color="FF0000"/>
        <w:left w:val="flowersDaisies" w:sz="20" w:space="24" w:color="FF0000"/>
        <w:bottom w:val="flowersDaisies" w:sz="20" w:space="24" w:color="FF0000"/>
        <w:right w:val="flowersDaisies" w:sz="2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4E45"/>
    <w:rsid w:val="001A7568"/>
    <w:rsid w:val="00390F28"/>
    <w:rsid w:val="004D6ED7"/>
    <w:rsid w:val="005A4E45"/>
    <w:rsid w:val="005F419D"/>
    <w:rsid w:val="009A65E2"/>
    <w:rsid w:val="009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9EBB4-5FDD-4D37-9ADF-7157E58E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E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5A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A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4E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9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Dima-x64</cp:lastModifiedBy>
  <cp:revision>7</cp:revision>
  <dcterms:created xsi:type="dcterms:W3CDTF">2020-09-18T04:39:00Z</dcterms:created>
  <dcterms:modified xsi:type="dcterms:W3CDTF">2020-09-24T15:21:00Z</dcterms:modified>
</cp:coreProperties>
</file>